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884" w:rsidRPr="00600977" w:rsidRDefault="009B1884" w:rsidP="00600977">
      <w:pPr>
        <w:pStyle w:val="a3"/>
        <w:spacing w:line="276" w:lineRule="auto"/>
        <w:ind w:left="3540"/>
        <w:jc w:val="center"/>
        <w:rPr>
          <w:rFonts w:ascii="Times New Roman" w:hAnsi="Times New Roman"/>
          <w:sz w:val="28"/>
          <w:szCs w:val="28"/>
        </w:rPr>
      </w:pPr>
      <w:r w:rsidRPr="00600977">
        <w:rPr>
          <w:rFonts w:ascii="Times New Roman" w:hAnsi="Times New Roman"/>
          <w:sz w:val="28"/>
          <w:szCs w:val="28"/>
        </w:rPr>
        <w:t>Депутатам Думы</w:t>
      </w:r>
    </w:p>
    <w:p w:rsidR="009B1884" w:rsidRPr="00600977" w:rsidRDefault="009B1884" w:rsidP="00600977">
      <w:pPr>
        <w:pStyle w:val="a3"/>
        <w:spacing w:line="276" w:lineRule="auto"/>
        <w:ind w:left="3540"/>
        <w:jc w:val="center"/>
        <w:rPr>
          <w:rFonts w:ascii="Times New Roman" w:hAnsi="Times New Roman"/>
          <w:sz w:val="28"/>
          <w:szCs w:val="28"/>
        </w:rPr>
      </w:pPr>
      <w:r w:rsidRPr="00600977">
        <w:rPr>
          <w:rFonts w:ascii="Times New Roman" w:hAnsi="Times New Roman"/>
          <w:sz w:val="28"/>
          <w:szCs w:val="28"/>
        </w:rPr>
        <w:t>городского округа Тольятти</w:t>
      </w:r>
    </w:p>
    <w:p w:rsidR="009B1884" w:rsidRPr="00600977" w:rsidRDefault="009B1884" w:rsidP="00600977">
      <w:pPr>
        <w:pStyle w:val="a3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9B1884" w:rsidRPr="00600977" w:rsidRDefault="009B1884" w:rsidP="00600977">
      <w:pPr>
        <w:pStyle w:val="a3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9B1884" w:rsidRPr="00600977" w:rsidRDefault="009B1884" w:rsidP="00600977">
      <w:pPr>
        <w:pStyle w:val="a3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9B1884" w:rsidRPr="00600977" w:rsidRDefault="009B1884" w:rsidP="00600977">
      <w:pPr>
        <w:pStyle w:val="a3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9B1884" w:rsidRPr="00600977" w:rsidRDefault="009B1884" w:rsidP="00600977">
      <w:pPr>
        <w:pStyle w:val="a3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9B1884" w:rsidRPr="00600977" w:rsidRDefault="009B1884" w:rsidP="00600977">
      <w:pPr>
        <w:pStyle w:val="a3"/>
        <w:spacing w:line="276" w:lineRule="auto"/>
        <w:jc w:val="right"/>
        <w:rPr>
          <w:rFonts w:ascii="Times New Roman" w:hAnsi="Times New Roman"/>
          <w:sz w:val="28"/>
          <w:szCs w:val="28"/>
        </w:rPr>
      </w:pPr>
    </w:p>
    <w:p w:rsidR="009B1884" w:rsidRPr="00600977" w:rsidRDefault="009B1884" w:rsidP="0060097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00977">
        <w:rPr>
          <w:rFonts w:ascii="Times New Roman" w:hAnsi="Times New Roman"/>
          <w:sz w:val="28"/>
          <w:szCs w:val="28"/>
        </w:rPr>
        <w:tab/>
      </w:r>
      <w:proofErr w:type="gramStart"/>
      <w:r w:rsidRPr="00600977">
        <w:rPr>
          <w:rFonts w:ascii="Times New Roman" w:hAnsi="Times New Roman"/>
          <w:sz w:val="28"/>
          <w:szCs w:val="28"/>
        </w:rPr>
        <w:t>Направляю пакет документов по вопросу «О внесении изменений в Положение о денежном вознаграждении депутатов, выборных должностных лиц местного самоуправления городского округа Тольятти, осуществляющих свои полномочия на постоянной основе, и Схему коэффициентов должностных окладов депутатов, выборных должностных лиц местного самоуправления городского округа Тольятти, осуществляющих свои полномочия на постоянной основе, утвержденные решением Думы городского округа Тольятти от 21.10.2009  № 154»  для рассмотрения на</w:t>
      </w:r>
      <w:proofErr w:type="gramEnd"/>
      <w:r w:rsidRPr="0060097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00977">
        <w:rPr>
          <w:rFonts w:ascii="Times New Roman" w:hAnsi="Times New Roman"/>
          <w:sz w:val="28"/>
          <w:szCs w:val="28"/>
        </w:rPr>
        <w:t>заседании</w:t>
      </w:r>
      <w:proofErr w:type="gramEnd"/>
      <w:r w:rsidRPr="00600977">
        <w:rPr>
          <w:rFonts w:ascii="Times New Roman" w:hAnsi="Times New Roman"/>
          <w:sz w:val="28"/>
          <w:szCs w:val="28"/>
        </w:rPr>
        <w:t xml:space="preserve"> Думы городского округа Тольятти 24.09.2025 г.</w:t>
      </w:r>
    </w:p>
    <w:p w:rsidR="009B1884" w:rsidRPr="00600977" w:rsidRDefault="009B1884" w:rsidP="00600977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00977">
        <w:rPr>
          <w:rFonts w:ascii="Times New Roman" w:hAnsi="Times New Roman"/>
          <w:sz w:val="28"/>
          <w:szCs w:val="28"/>
        </w:rPr>
        <w:t xml:space="preserve">Представленный проект решения Думы не затрагивает вопросы осуществления предпринимательской и иной экономической деятельности </w:t>
      </w:r>
      <w:proofErr w:type="gramStart"/>
      <w:r w:rsidRPr="00600977">
        <w:rPr>
          <w:rFonts w:ascii="Times New Roman" w:hAnsi="Times New Roman"/>
          <w:sz w:val="28"/>
          <w:szCs w:val="28"/>
        </w:rPr>
        <w:t>в</w:t>
      </w:r>
      <w:proofErr w:type="gramEnd"/>
      <w:r w:rsidRPr="0060097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00977">
        <w:rPr>
          <w:rFonts w:ascii="Times New Roman" w:hAnsi="Times New Roman"/>
          <w:sz w:val="28"/>
          <w:szCs w:val="28"/>
        </w:rPr>
        <w:t xml:space="preserve">городском округе Тольятти, в связи с чем, проведение оценки регулирующего воздействия, предусмотренной </w:t>
      </w:r>
      <w:hyperlink r:id="rId6" w:history="1">
        <w:r w:rsidRPr="00600977">
          <w:rPr>
            <w:rStyle w:val="a4"/>
            <w:rFonts w:ascii="Times New Roman" w:hAnsi="Times New Roman"/>
            <w:color w:val="000000"/>
            <w:sz w:val="28"/>
            <w:szCs w:val="28"/>
            <w:u w:val="none"/>
          </w:rPr>
          <w:t>Порядком</w:t>
        </w:r>
      </w:hyperlink>
      <w:r w:rsidRPr="00600977">
        <w:rPr>
          <w:rFonts w:ascii="Times New Roman" w:hAnsi="Times New Roman"/>
          <w:sz w:val="28"/>
          <w:szCs w:val="28"/>
        </w:rPr>
        <w:t xml:space="preserve"> проведения оценки регулирующего воздействия проектов муниципальных нормативных правовых актов городского округа Тольятти, затрагивающих вопросы осуществления предпринимательской и иной экономической деятельности, и экспертизы муниципальных нормативных правовых актов городского округа Тольятти, затрагивающих вопросы осуществления предпринимательской и инвестиционной деятельности, утвержденным решением Думы городского округа Тольятти от 04.03.2020  № 514, не требуется.</w:t>
      </w:r>
      <w:proofErr w:type="gramEnd"/>
    </w:p>
    <w:p w:rsidR="009B1884" w:rsidRPr="00600977" w:rsidRDefault="009B1884" w:rsidP="0060097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9B1884" w:rsidRPr="00600977" w:rsidRDefault="009B1884" w:rsidP="0060097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00977">
        <w:rPr>
          <w:rFonts w:ascii="Times New Roman" w:hAnsi="Times New Roman"/>
          <w:sz w:val="28"/>
          <w:szCs w:val="28"/>
        </w:rPr>
        <w:tab/>
        <w:t xml:space="preserve">Докладчик: </w:t>
      </w:r>
      <w:proofErr w:type="spellStart"/>
      <w:r w:rsidRPr="00600977">
        <w:rPr>
          <w:rFonts w:ascii="Times New Roman" w:hAnsi="Times New Roman"/>
          <w:sz w:val="28"/>
          <w:szCs w:val="28"/>
        </w:rPr>
        <w:t>Рузанов</w:t>
      </w:r>
      <w:proofErr w:type="spellEnd"/>
      <w:r w:rsidRPr="00600977">
        <w:rPr>
          <w:rFonts w:ascii="Times New Roman" w:hAnsi="Times New Roman"/>
          <w:sz w:val="28"/>
          <w:szCs w:val="28"/>
        </w:rPr>
        <w:t xml:space="preserve"> С.Ю. – председатель Думы городского округа Тольятти.</w:t>
      </w:r>
    </w:p>
    <w:p w:rsidR="009B1884" w:rsidRPr="00600977" w:rsidRDefault="009B1884" w:rsidP="0060097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9B1884" w:rsidRPr="00600977" w:rsidRDefault="009B1884" w:rsidP="0060097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00977">
        <w:rPr>
          <w:rFonts w:ascii="Times New Roman" w:hAnsi="Times New Roman"/>
          <w:sz w:val="28"/>
          <w:szCs w:val="28"/>
        </w:rPr>
        <w:t>Приложение:</w:t>
      </w:r>
    </w:p>
    <w:p w:rsidR="009B1884" w:rsidRPr="00600977" w:rsidRDefault="009B1884" w:rsidP="0060097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00977">
        <w:rPr>
          <w:rFonts w:ascii="Times New Roman" w:hAnsi="Times New Roman"/>
          <w:sz w:val="28"/>
          <w:szCs w:val="28"/>
        </w:rPr>
        <w:tab/>
        <w:t>1. Проект решения Думы на 2 л.</w:t>
      </w:r>
    </w:p>
    <w:p w:rsidR="009B1884" w:rsidRPr="00600977" w:rsidRDefault="009B1884" w:rsidP="0060097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00977">
        <w:rPr>
          <w:rFonts w:ascii="Times New Roman" w:hAnsi="Times New Roman"/>
          <w:sz w:val="28"/>
          <w:szCs w:val="28"/>
        </w:rPr>
        <w:tab/>
        <w:t>2. Пояснительная записка на 1 л.</w:t>
      </w:r>
    </w:p>
    <w:p w:rsidR="009B1884" w:rsidRPr="00600977" w:rsidRDefault="009B1884" w:rsidP="0060097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00977">
        <w:rPr>
          <w:rFonts w:ascii="Times New Roman" w:hAnsi="Times New Roman"/>
          <w:sz w:val="28"/>
          <w:szCs w:val="28"/>
        </w:rPr>
        <w:tab/>
        <w:t>3. Финансово-экономическое обоснование на 1 л.</w:t>
      </w:r>
    </w:p>
    <w:p w:rsidR="009B1884" w:rsidRDefault="009B1884" w:rsidP="0060097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00977" w:rsidRPr="00600977" w:rsidRDefault="00600977" w:rsidP="0060097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9B1884" w:rsidRPr="00600977" w:rsidRDefault="009B1884" w:rsidP="0060097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00977">
        <w:rPr>
          <w:rFonts w:ascii="Times New Roman" w:hAnsi="Times New Roman"/>
          <w:sz w:val="28"/>
          <w:szCs w:val="28"/>
        </w:rPr>
        <w:t>Председатель Думы</w:t>
      </w:r>
      <w:r w:rsidRPr="00600977">
        <w:rPr>
          <w:rFonts w:ascii="Times New Roman" w:hAnsi="Times New Roman"/>
          <w:sz w:val="28"/>
          <w:szCs w:val="28"/>
        </w:rPr>
        <w:tab/>
      </w:r>
      <w:r w:rsidRPr="00600977">
        <w:rPr>
          <w:rFonts w:ascii="Times New Roman" w:hAnsi="Times New Roman"/>
          <w:sz w:val="28"/>
          <w:szCs w:val="28"/>
        </w:rPr>
        <w:tab/>
      </w:r>
      <w:r w:rsidRPr="00600977">
        <w:rPr>
          <w:rFonts w:ascii="Times New Roman" w:hAnsi="Times New Roman"/>
          <w:sz w:val="28"/>
          <w:szCs w:val="28"/>
        </w:rPr>
        <w:tab/>
      </w:r>
      <w:r w:rsidRPr="00600977">
        <w:rPr>
          <w:rFonts w:ascii="Times New Roman" w:hAnsi="Times New Roman"/>
          <w:sz w:val="28"/>
          <w:szCs w:val="28"/>
        </w:rPr>
        <w:tab/>
      </w:r>
      <w:r w:rsidRPr="00600977">
        <w:rPr>
          <w:rFonts w:ascii="Times New Roman" w:hAnsi="Times New Roman"/>
          <w:sz w:val="28"/>
          <w:szCs w:val="28"/>
        </w:rPr>
        <w:tab/>
      </w:r>
      <w:r w:rsidRPr="00600977">
        <w:rPr>
          <w:rFonts w:ascii="Times New Roman" w:hAnsi="Times New Roman"/>
          <w:sz w:val="28"/>
          <w:szCs w:val="28"/>
        </w:rPr>
        <w:tab/>
      </w:r>
      <w:r w:rsidRPr="00600977">
        <w:rPr>
          <w:rFonts w:ascii="Times New Roman" w:hAnsi="Times New Roman"/>
          <w:sz w:val="28"/>
          <w:szCs w:val="28"/>
        </w:rPr>
        <w:tab/>
      </w:r>
      <w:proofErr w:type="spellStart"/>
      <w:r w:rsidRPr="00600977">
        <w:rPr>
          <w:rFonts w:ascii="Times New Roman" w:hAnsi="Times New Roman"/>
          <w:sz w:val="28"/>
          <w:szCs w:val="28"/>
        </w:rPr>
        <w:t>С.Ю.Рузанов</w:t>
      </w:r>
      <w:proofErr w:type="spellEnd"/>
    </w:p>
    <w:p w:rsidR="00600977" w:rsidRDefault="00600977" w:rsidP="009B1884">
      <w:pPr>
        <w:pStyle w:val="a3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9B1884" w:rsidRDefault="009B1884" w:rsidP="009B1884">
      <w:pPr>
        <w:pStyle w:val="a3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ПОЯСНИТЕЛЬНАЯ ЗАПИСКА</w:t>
      </w:r>
    </w:p>
    <w:p w:rsidR="009B1884" w:rsidRPr="009B1884" w:rsidRDefault="009B1884" w:rsidP="009872D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B1884">
        <w:rPr>
          <w:rFonts w:ascii="Times New Roman" w:hAnsi="Times New Roman"/>
          <w:sz w:val="28"/>
          <w:szCs w:val="28"/>
        </w:rPr>
        <w:t>к проекту решения Думы городского округа Тольятти</w:t>
      </w:r>
    </w:p>
    <w:p w:rsidR="009B1884" w:rsidRPr="009B1884" w:rsidRDefault="009B1884" w:rsidP="009872D1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9B1884">
        <w:rPr>
          <w:rFonts w:ascii="Times New Roman" w:hAnsi="Times New Roman"/>
          <w:sz w:val="28"/>
          <w:szCs w:val="28"/>
        </w:rPr>
        <w:t>«О внесении изменений в Положение о денежном вознаграждении депутатов, выборных должностных лиц местного самоуправления городского округа Тольятти, осуществляющих свои полномочия на постоянной основе, и Схему коэффициентов должностных окладов депутатов, выборных должностных лиц местного самоуправления городского округа Тольятти, осуществляющих свои полномочия на постоянной основе, утвержденные решением Думы городского округа Тольятти от 21.10.2009  № 154»</w:t>
      </w:r>
      <w:proofErr w:type="gramEnd"/>
    </w:p>
    <w:p w:rsidR="009B1884" w:rsidRDefault="009B1884" w:rsidP="009B188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B1884" w:rsidRDefault="009B1884" w:rsidP="009B188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B1884" w:rsidRDefault="009B1884" w:rsidP="009B1884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Предлагаемые изменения вносятся:</w:t>
      </w:r>
    </w:p>
    <w:p w:rsidR="009B1884" w:rsidRDefault="00600977" w:rsidP="009B1884">
      <w:pPr>
        <w:pStyle w:val="a3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 </w:t>
      </w:r>
      <w:r w:rsidRPr="009B1884">
        <w:rPr>
          <w:rFonts w:ascii="Times New Roman" w:hAnsi="Times New Roman"/>
          <w:sz w:val="28"/>
          <w:szCs w:val="28"/>
        </w:rPr>
        <w:t>Положение о денежном вознаграждении депутатов, выборных должностных лиц местного самоуправления городского округа Тольятти, осуществляющих свои полномочия на постоянной основе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00977">
        <w:rPr>
          <w:rFonts w:ascii="Times New Roman" w:hAnsi="Times New Roman"/>
          <w:sz w:val="28"/>
          <w:szCs w:val="28"/>
        </w:rPr>
        <w:t xml:space="preserve"> </w:t>
      </w:r>
      <w:r w:rsidRPr="009B1884">
        <w:rPr>
          <w:rFonts w:ascii="Times New Roman" w:hAnsi="Times New Roman"/>
          <w:sz w:val="28"/>
          <w:szCs w:val="28"/>
        </w:rPr>
        <w:t>утвержденн</w:t>
      </w:r>
      <w:r>
        <w:rPr>
          <w:rFonts w:ascii="Times New Roman" w:hAnsi="Times New Roman"/>
          <w:sz w:val="28"/>
          <w:szCs w:val="28"/>
        </w:rPr>
        <w:t>ое</w:t>
      </w:r>
      <w:r w:rsidRPr="009B1884">
        <w:rPr>
          <w:rFonts w:ascii="Times New Roman" w:hAnsi="Times New Roman"/>
          <w:sz w:val="28"/>
          <w:szCs w:val="28"/>
        </w:rPr>
        <w:t xml:space="preserve"> решением Думы городского округа Тольятти от 21.10.2009  № 154</w:t>
      </w:r>
      <w:r>
        <w:rPr>
          <w:rFonts w:ascii="Times New Roman" w:hAnsi="Times New Roman"/>
          <w:sz w:val="28"/>
          <w:szCs w:val="28"/>
        </w:rPr>
        <w:t xml:space="preserve">, </w:t>
      </w:r>
      <w:r w:rsidR="009B1884">
        <w:rPr>
          <w:rFonts w:ascii="Times New Roman" w:hAnsi="Times New Roman"/>
          <w:sz w:val="28"/>
          <w:szCs w:val="28"/>
        </w:rPr>
        <w:t>в связи с изменением действующего законодательства:</w:t>
      </w:r>
    </w:p>
    <w:p w:rsidR="009B1884" w:rsidRDefault="009B1884" w:rsidP="009B1884">
      <w:pPr>
        <w:pStyle w:val="a3"/>
        <w:numPr>
          <w:ilvl w:val="0"/>
          <w:numId w:val="2"/>
        </w:numPr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вступлением в силу Федерального закона от 20.03.2025 № 33-ФЗ "Об общих принципах организации местного самоуправления в единой системе публичной власти";</w:t>
      </w:r>
    </w:p>
    <w:p w:rsidR="009B1884" w:rsidRPr="009B1884" w:rsidRDefault="009B1884" w:rsidP="009B1884">
      <w:pPr>
        <w:pStyle w:val="a3"/>
        <w:numPr>
          <w:ilvl w:val="0"/>
          <w:numId w:val="2"/>
        </w:numPr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изменением величины </w:t>
      </w:r>
      <w:r w:rsidRPr="00741096">
        <w:rPr>
          <w:rFonts w:ascii="Times New Roman" w:hAnsi="Times New Roman"/>
          <w:sz w:val="28"/>
          <w:szCs w:val="28"/>
        </w:rPr>
        <w:t>ежемесячной надбавки за особые условия деятельности</w:t>
      </w:r>
      <w:r w:rsidR="009872D1">
        <w:rPr>
          <w:rFonts w:ascii="Times New Roman" w:hAnsi="Times New Roman"/>
          <w:sz w:val="28"/>
          <w:szCs w:val="28"/>
        </w:rPr>
        <w:t>.</w:t>
      </w:r>
    </w:p>
    <w:p w:rsidR="009B1884" w:rsidRPr="00600977" w:rsidRDefault="00600977" w:rsidP="00600977">
      <w:pPr>
        <w:pStyle w:val="a3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</w:t>
      </w:r>
      <w:r w:rsidR="009B1884" w:rsidRPr="00600977">
        <w:rPr>
          <w:rFonts w:ascii="Times New Roman" w:hAnsi="Times New Roman"/>
          <w:sz w:val="28"/>
          <w:szCs w:val="28"/>
        </w:rPr>
        <w:t xml:space="preserve">Схему коэффициентов должностных окладов депутатов, выборных должностных лиц местного самоуправления городского округа Тольятти, осуществляющих свои полномочия на постоянной основе, утвержденную решением Думы городского округа Тольятти от 21.10.2009  </w:t>
      </w:r>
      <w:r>
        <w:rPr>
          <w:rFonts w:ascii="Times New Roman" w:hAnsi="Times New Roman"/>
          <w:sz w:val="28"/>
          <w:szCs w:val="28"/>
        </w:rPr>
        <w:t xml:space="preserve"> </w:t>
      </w:r>
      <w:r w:rsidR="009B1884" w:rsidRPr="00600977">
        <w:rPr>
          <w:rFonts w:ascii="Times New Roman" w:hAnsi="Times New Roman"/>
          <w:sz w:val="28"/>
          <w:szCs w:val="28"/>
        </w:rPr>
        <w:t xml:space="preserve">№ 154 </w:t>
      </w:r>
      <w:r w:rsidRPr="00600977">
        <w:rPr>
          <w:rFonts w:ascii="Times New Roman" w:hAnsi="Times New Roman"/>
          <w:sz w:val="28"/>
          <w:szCs w:val="28"/>
        </w:rPr>
        <w:t xml:space="preserve">в связи с </w:t>
      </w:r>
      <w:r w:rsidR="009B1884" w:rsidRPr="00600977">
        <w:rPr>
          <w:rFonts w:ascii="Times New Roman" w:hAnsi="Times New Roman"/>
          <w:sz w:val="28"/>
          <w:szCs w:val="28"/>
        </w:rPr>
        <w:t>приведением в соответствие размера единицы коэффициента оклада</w:t>
      </w:r>
      <w:r>
        <w:rPr>
          <w:rFonts w:ascii="Times New Roman" w:hAnsi="Times New Roman"/>
          <w:sz w:val="28"/>
          <w:szCs w:val="28"/>
        </w:rPr>
        <w:t xml:space="preserve">, </w:t>
      </w:r>
      <w:r w:rsidR="009B1884" w:rsidRPr="00600977">
        <w:rPr>
          <w:rFonts w:ascii="Times New Roman" w:hAnsi="Times New Roman"/>
          <w:sz w:val="28"/>
          <w:szCs w:val="28"/>
        </w:rPr>
        <w:t xml:space="preserve"> ввиду проведенной ранее индексацией заработной платы работников органов местного самоуправления</w:t>
      </w:r>
      <w:r w:rsidR="009872D1">
        <w:rPr>
          <w:rFonts w:ascii="Times New Roman" w:hAnsi="Times New Roman"/>
          <w:sz w:val="28"/>
          <w:szCs w:val="28"/>
        </w:rPr>
        <w:t>.</w:t>
      </w:r>
      <w:proofErr w:type="gramEnd"/>
    </w:p>
    <w:p w:rsidR="009B1884" w:rsidRDefault="009B1884" w:rsidP="00600977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B1884" w:rsidRDefault="009B1884" w:rsidP="009B1884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00977" w:rsidRDefault="00600977" w:rsidP="009B1884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9B1884" w:rsidRDefault="009B1884" w:rsidP="009B1884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Думы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</w:t>
      </w:r>
      <w:proofErr w:type="spellStart"/>
      <w:r>
        <w:rPr>
          <w:rFonts w:ascii="Times New Roman" w:hAnsi="Times New Roman"/>
          <w:sz w:val="28"/>
          <w:szCs w:val="28"/>
        </w:rPr>
        <w:t>С.Ю.Рузанов</w:t>
      </w:r>
      <w:proofErr w:type="spellEnd"/>
    </w:p>
    <w:p w:rsidR="009B1884" w:rsidRDefault="009B1884" w:rsidP="009B188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00977" w:rsidRDefault="00600977" w:rsidP="009B188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00977" w:rsidRDefault="00600977" w:rsidP="009B188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00977" w:rsidRDefault="00600977" w:rsidP="009B188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00977" w:rsidRDefault="00600977" w:rsidP="009B188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00977" w:rsidRDefault="00600977" w:rsidP="009B188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00977" w:rsidRDefault="00600977" w:rsidP="009B188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B1884" w:rsidRPr="001A4185" w:rsidRDefault="009B1884" w:rsidP="009B1884">
      <w:pPr>
        <w:pStyle w:val="a3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1A4185">
        <w:rPr>
          <w:rFonts w:ascii="Times New Roman" w:hAnsi="Times New Roman"/>
          <w:sz w:val="28"/>
          <w:szCs w:val="28"/>
        </w:rPr>
        <w:lastRenderedPageBreak/>
        <w:t>ФИНАНСОВО-ЭКОНОМИЧЕСКОЕ ОБОСНОВАНИЕ</w:t>
      </w:r>
    </w:p>
    <w:p w:rsidR="009B1884" w:rsidRPr="001A4185" w:rsidRDefault="009B1884" w:rsidP="009B1884">
      <w:pPr>
        <w:pStyle w:val="a3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1A4185">
        <w:rPr>
          <w:rFonts w:ascii="Times New Roman" w:hAnsi="Times New Roman"/>
          <w:sz w:val="28"/>
          <w:szCs w:val="28"/>
        </w:rPr>
        <w:t>к проекту решения Думы городского округа Тольятти</w:t>
      </w:r>
    </w:p>
    <w:p w:rsidR="00600977" w:rsidRPr="001A4185" w:rsidRDefault="00600977" w:rsidP="00600977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A4185">
        <w:rPr>
          <w:rFonts w:ascii="Times New Roman" w:hAnsi="Times New Roman"/>
          <w:sz w:val="28"/>
          <w:szCs w:val="28"/>
        </w:rPr>
        <w:t>«О внесении изменений в Положение о денежном вознаграждении депутатов, выборных должностных лиц местного самоуправления городского округа Тольятти, осуществляющих свои полномочия на постоянной основе, и Схему коэффициентов должностных окладов депутатов, выборных должностных лиц местного самоуправления городского округа Тольятти, осуществляющих свои полномочия на постоянной основе, утвержденные решением Думы городского округа Тольятти от 21.10.2009  № 154»</w:t>
      </w:r>
      <w:proofErr w:type="gramEnd"/>
    </w:p>
    <w:p w:rsidR="009B1884" w:rsidRPr="001A4185" w:rsidRDefault="009B1884" w:rsidP="009B1884">
      <w:pPr>
        <w:pStyle w:val="a3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9B1884" w:rsidRPr="001A4185" w:rsidRDefault="009B1884" w:rsidP="009B1884">
      <w:pPr>
        <w:pStyle w:val="a3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600977" w:rsidRPr="001A4185" w:rsidRDefault="00600977" w:rsidP="009B1884">
      <w:pPr>
        <w:pStyle w:val="a3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1A4185" w:rsidRPr="001A4185" w:rsidRDefault="001A4185" w:rsidP="001A4185">
      <w:pPr>
        <w:pStyle w:val="a3"/>
        <w:ind w:firstLine="708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1A4185">
        <w:rPr>
          <w:rFonts w:ascii="Times New Roman" w:hAnsi="Times New Roman"/>
          <w:bCs/>
          <w:sz w:val="28"/>
          <w:szCs w:val="28"/>
        </w:rPr>
        <w:t xml:space="preserve">Реализация проекта решения Думы городского округа Тольятти  </w:t>
      </w:r>
      <w:r w:rsidRPr="001A4185">
        <w:rPr>
          <w:rFonts w:ascii="Times New Roman" w:hAnsi="Times New Roman"/>
          <w:sz w:val="28"/>
          <w:szCs w:val="28"/>
        </w:rPr>
        <w:t xml:space="preserve">«О внесении изменений в Положение о денежном вознаграждении депутатов, выборных должностных лиц местного самоуправления городского округа Тольятти, осуществляющих свои полномочия на постоянной основе, и Схему коэффициентов должностных окладов депутатов, выборных должностных лиц местного самоуправления городского округа Тольятти, осуществляющих свои полномочия на постоянной основе, утвержденные решением Думы городского округа Тольятти от 21.10.2009  № 154» </w:t>
      </w:r>
      <w:r w:rsidRPr="001A4185">
        <w:rPr>
          <w:rFonts w:ascii="Times New Roman" w:hAnsi="Times New Roman"/>
          <w:bCs/>
          <w:sz w:val="28"/>
          <w:szCs w:val="28"/>
        </w:rPr>
        <w:t xml:space="preserve"> (далее</w:t>
      </w:r>
      <w:proofErr w:type="gramEnd"/>
      <w:r w:rsidRPr="001A4185">
        <w:rPr>
          <w:rFonts w:ascii="Times New Roman" w:hAnsi="Times New Roman"/>
          <w:bCs/>
          <w:sz w:val="28"/>
          <w:szCs w:val="28"/>
        </w:rPr>
        <w:t xml:space="preserve"> соответственно – Положение) не устанавливает новых расходных обязательств городского округа Тольятти, однако влечет изменения расходной части бюджета городского округа Тольятти.</w:t>
      </w:r>
    </w:p>
    <w:p w:rsidR="001A4185" w:rsidRPr="001A4185" w:rsidRDefault="001A4185" w:rsidP="001A4185">
      <w:pPr>
        <w:pStyle w:val="ConsPlusTitle"/>
        <w:widowControl/>
        <w:ind w:firstLine="709"/>
        <w:jc w:val="both"/>
        <w:rPr>
          <w:b w:val="0"/>
          <w:bCs w:val="0"/>
          <w:sz w:val="28"/>
          <w:szCs w:val="28"/>
        </w:rPr>
      </w:pPr>
      <w:proofErr w:type="gramStart"/>
      <w:r w:rsidRPr="001A4185">
        <w:rPr>
          <w:b w:val="0"/>
          <w:bCs w:val="0"/>
          <w:sz w:val="28"/>
          <w:szCs w:val="28"/>
        </w:rPr>
        <w:t>Для реализации данного проекта необходимо подготовить соответствующий проект решения Думы городского округа Тольятти «О внесение изменений с решение Думы городского округа Тольятти от 11.12.2024 № 376 «О бюджете городского округа Тольятти на 2025 год и плановый период 2026 и 2027 годов», в соответствии с которым в бюджете городского округа Тольятти  необходимо предусмотреть дополнительные средства на фонд оплаты труда депутатов Думы городского</w:t>
      </w:r>
      <w:proofErr w:type="gramEnd"/>
      <w:r w:rsidRPr="001A4185">
        <w:rPr>
          <w:b w:val="0"/>
          <w:bCs w:val="0"/>
          <w:sz w:val="28"/>
          <w:szCs w:val="28"/>
        </w:rPr>
        <w:t xml:space="preserve"> округа Тольятти в соответствии с новой редакцией подпункта «г» пункта 5 Положения.</w:t>
      </w:r>
    </w:p>
    <w:p w:rsidR="001A4185" w:rsidRPr="001A4185" w:rsidRDefault="001A4185" w:rsidP="001A4185">
      <w:pPr>
        <w:rPr>
          <w:sz w:val="28"/>
          <w:szCs w:val="28"/>
        </w:rPr>
      </w:pPr>
    </w:p>
    <w:p w:rsidR="001A4185" w:rsidRPr="001A4185" w:rsidRDefault="001A4185" w:rsidP="00600977">
      <w:pPr>
        <w:spacing w:line="360" w:lineRule="auto"/>
        <w:ind w:firstLine="709"/>
        <w:jc w:val="both"/>
        <w:rPr>
          <w:sz w:val="28"/>
          <w:szCs w:val="28"/>
        </w:rPr>
      </w:pPr>
    </w:p>
    <w:p w:rsidR="001A4185" w:rsidRPr="001A4185" w:rsidRDefault="001A4185" w:rsidP="00600977">
      <w:pPr>
        <w:spacing w:line="360" w:lineRule="auto"/>
        <w:ind w:firstLine="709"/>
        <w:jc w:val="both"/>
        <w:rPr>
          <w:sz w:val="28"/>
          <w:szCs w:val="28"/>
        </w:rPr>
      </w:pPr>
    </w:p>
    <w:p w:rsidR="00600977" w:rsidRPr="001A4185" w:rsidRDefault="00600977" w:rsidP="0060097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1A4185">
        <w:rPr>
          <w:rFonts w:ascii="Times New Roman" w:hAnsi="Times New Roman"/>
          <w:sz w:val="28"/>
          <w:szCs w:val="28"/>
        </w:rPr>
        <w:t>Председатель Думы</w:t>
      </w:r>
      <w:r w:rsidRPr="001A4185">
        <w:rPr>
          <w:rFonts w:ascii="Times New Roman" w:hAnsi="Times New Roman"/>
          <w:sz w:val="28"/>
          <w:szCs w:val="28"/>
        </w:rPr>
        <w:tab/>
      </w:r>
      <w:r w:rsidRPr="001A4185">
        <w:rPr>
          <w:rFonts w:ascii="Times New Roman" w:hAnsi="Times New Roman"/>
          <w:sz w:val="28"/>
          <w:szCs w:val="28"/>
        </w:rPr>
        <w:tab/>
      </w:r>
      <w:r w:rsidRPr="001A4185">
        <w:rPr>
          <w:rFonts w:ascii="Times New Roman" w:hAnsi="Times New Roman"/>
          <w:sz w:val="28"/>
          <w:szCs w:val="28"/>
        </w:rPr>
        <w:tab/>
      </w:r>
      <w:r w:rsidRPr="001A4185">
        <w:rPr>
          <w:rFonts w:ascii="Times New Roman" w:hAnsi="Times New Roman"/>
          <w:sz w:val="28"/>
          <w:szCs w:val="28"/>
        </w:rPr>
        <w:tab/>
      </w:r>
      <w:r w:rsidRPr="001A4185">
        <w:rPr>
          <w:rFonts w:ascii="Times New Roman" w:hAnsi="Times New Roman"/>
          <w:sz w:val="28"/>
          <w:szCs w:val="28"/>
        </w:rPr>
        <w:tab/>
      </w:r>
      <w:r w:rsidRPr="001A4185">
        <w:rPr>
          <w:rFonts w:ascii="Times New Roman" w:hAnsi="Times New Roman"/>
          <w:sz w:val="28"/>
          <w:szCs w:val="28"/>
        </w:rPr>
        <w:tab/>
      </w:r>
      <w:r w:rsidRPr="001A4185">
        <w:rPr>
          <w:rFonts w:ascii="Times New Roman" w:hAnsi="Times New Roman"/>
          <w:sz w:val="28"/>
          <w:szCs w:val="28"/>
        </w:rPr>
        <w:tab/>
      </w:r>
      <w:proofErr w:type="spellStart"/>
      <w:r w:rsidRPr="001A4185">
        <w:rPr>
          <w:rFonts w:ascii="Times New Roman" w:hAnsi="Times New Roman"/>
          <w:sz w:val="28"/>
          <w:szCs w:val="28"/>
        </w:rPr>
        <w:t>С.Ю.Рузанов</w:t>
      </w:r>
      <w:proofErr w:type="spellEnd"/>
    </w:p>
    <w:p w:rsidR="00600977" w:rsidRDefault="00600977" w:rsidP="009B1884">
      <w:pPr>
        <w:pStyle w:val="a3"/>
        <w:spacing w:line="480" w:lineRule="auto"/>
        <w:jc w:val="both"/>
        <w:rPr>
          <w:rFonts w:ascii="Times New Roman" w:hAnsi="Times New Roman"/>
          <w:sz w:val="28"/>
          <w:szCs w:val="28"/>
        </w:rPr>
      </w:pPr>
    </w:p>
    <w:p w:rsidR="00600977" w:rsidRDefault="00600977" w:rsidP="009B1884">
      <w:pPr>
        <w:pStyle w:val="a3"/>
        <w:spacing w:line="480" w:lineRule="auto"/>
        <w:jc w:val="both"/>
        <w:rPr>
          <w:rFonts w:ascii="Times New Roman" w:hAnsi="Times New Roman"/>
          <w:sz w:val="28"/>
          <w:szCs w:val="28"/>
        </w:rPr>
      </w:pPr>
    </w:p>
    <w:p w:rsidR="009B1884" w:rsidRDefault="009B1884" w:rsidP="009B1884">
      <w:pPr>
        <w:pStyle w:val="a3"/>
        <w:spacing w:line="480" w:lineRule="auto"/>
        <w:jc w:val="both"/>
        <w:rPr>
          <w:rFonts w:ascii="Times New Roman" w:hAnsi="Times New Roman"/>
          <w:sz w:val="28"/>
          <w:szCs w:val="28"/>
        </w:rPr>
      </w:pPr>
    </w:p>
    <w:p w:rsidR="009B1884" w:rsidRDefault="009B1884" w:rsidP="009B1884">
      <w:pPr>
        <w:pStyle w:val="a3"/>
        <w:spacing w:line="48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9B1884" w:rsidRDefault="009B1884" w:rsidP="009B1884">
      <w:pPr>
        <w:pStyle w:val="a3"/>
        <w:spacing w:line="480" w:lineRule="auto"/>
        <w:jc w:val="both"/>
        <w:rPr>
          <w:rFonts w:ascii="Times New Roman" w:hAnsi="Times New Roman"/>
          <w:sz w:val="28"/>
          <w:szCs w:val="28"/>
        </w:rPr>
      </w:pPr>
    </w:p>
    <w:p w:rsidR="009B1884" w:rsidRDefault="009B1884" w:rsidP="009B1884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9B1884" w:rsidRDefault="009B1884" w:rsidP="009B1884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9B1884" w:rsidRDefault="009B1884" w:rsidP="009B1884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9B1884" w:rsidRDefault="009B1884" w:rsidP="009B1884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9B1884" w:rsidRDefault="009B1884" w:rsidP="009B1884">
      <w:pPr>
        <w:ind w:firstLine="709"/>
        <w:jc w:val="both"/>
        <w:rPr>
          <w:sz w:val="28"/>
          <w:szCs w:val="28"/>
        </w:rPr>
      </w:pPr>
    </w:p>
    <w:p w:rsidR="009B1884" w:rsidRDefault="009B1884" w:rsidP="009B1884">
      <w:pPr>
        <w:ind w:firstLine="709"/>
        <w:jc w:val="both"/>
        <w:rPr>
          <w:sz w:val="28"/>
          <w:szCs w:val="28"/>
        </w:rPr>
      </w:pPr>
    </w:p>
    <w:sectPr w:rsidR="009B18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FE6895"/>
    <w:multiLevelType w:val="hybridMultilevel"/>
    <w:tmpl w:val="A8C06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293CAA"/>
    <w:multiLevelType w:val="hybridMultilevel"/>
    <w:tmpl w:val="1B18D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884"/>
    <w:rsid w:val="00166B90"/>
    <w:rsid w:val="001A4185"/>
    <w:rsid w:val="004C34BE"/>
    <w:rsid w:val="005A64CF"/>
    <w:rsid w:val="00600977"/>
    <w:rsid w:val="009872D1"/>
    <w:rsid w:val="009B1884"/>
    <w:rsid w:val="00BC21AA"/>
    <w:rsid w:val="00D3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8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188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styleId="a4">
    <w:name w:val="Hyperlink"/>
    <w:uiPriority w:val="99"/>
    <w:semiHidden/>
    <w:unhideWhenUsed/>
    <w:rsid w:val="009B188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872D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72D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1A41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8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188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styleId="a4">
    <w:name w:val="Hyperlink"/>
    <w:uiPriority w:val="99"/>
    <w:semiHidden/>
    <w:unhideWhenUsed/>
    <w:rsid w:val="009B188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872D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72D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1A41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E50992376439679F8C62F03C7A341D4D2C76A0795996D9BB3AB3B8657F38F7AFE258D167A4C2BB4E5948AEDF6C623421A9DE0C8F42AA0B5AA8C44FCs7r3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Марина П. Жирнова</cp:lastModifiedBy>
  <cp:revision>3</cp:revision>
  <cp:lastPrinted>2025-09-08T05:49:00Z</cp:lastPrinted>
  <dcterms:created xsi:type="dcterms:W3CDTF">2025-09-08T05:11:00Z</dcterms:created>
  <dcterms:modified xsi:type="dcterms:W3CDTF">2025-09-11T05:32:00Z</dcterms:modified>
</cp:coreProperties>
</file>